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8A6" w:rsidRPr="00531E29" w:rsidRDefault="00350A1B" w:rsidP="00531E29">
      <w:pPr>
        <w:spacing w:line="480" w:lineRule="auto"/>
        <w:rPr>
          <w:sz w:val="24"/>
          <w:szCs w:val="24"/>
        </w:rPr>
      </w:pPr>
      <w:r w:rsidRPr="00531E29">
        <w:rPr>
          <w:sz w:val="24"/>
          <w:szCs w:val="24"/>
        </w:rPr>
        <w:t>Egyptian Art</w:t>
      </w:r>
    </w:p>
    <w:p w:rsidR="00531E29" w:rsidRPr="00531E29" w:rsidRDefault="00531E29" w:rsidP="00531E29">
      <w:pPr>
        <w:spacing w:line="480" w:lineRule="auto"/>
        <w:ind w:firstLine="720"/>
        <w:jc w:val="both"/>
        <w:rPr>
          <w:sz w:val="24"/>
          <w:szCs w:val="24"/>
        </w:rPr>
      </w:pPr>
      <w:r w:rsidRPr="00531E29">
        <w:rPr>
          <w:sz w:val="24"/>
          <w:szCs w:val="24"/>
        </w:rPr>
        <w:t xml:space="preserve"> Egyptian art is the architect that entails </w:t>
      </w:r>
      <w:r w:rsidR="004F1BF0" w:rsidRPr="00531E29">
        <w:rPr>
          <w:sz w:val="24"/>
          <w:szCs w:val="24"/>
        </w:rPr>
        <w:t>image</w:t>
      </w:r>
      <w:r w:rsidRPr="00531E29">
        <w:rPr>
          <w:sz w:val="24"/>
          <w:szCs w:val="24"/>
        </w:rPr>
        <w:t xml:space="preserve"> produced by the civilization of ancient Egypt in the lower Nile. Egyptian art reached a </w:t>
      </w:r>
      <w:r w:rsidR="004F1BF0" w:rsidRPr="00531E29">
        <w:rPr>
          <w:sz w:val="24"/>
          <w:szCs w:val="24"/>
        </w:rPr>
        <w:t>lofty</w:t>
      </w:r>
      <w:r w:rsidRPr="00531E29">
        <w:rPr>
          <w:sz w:val="24"/>
          <w:szCs w:val="24"/>
        </w:rPr>
        <w:t xml:space="preserve"> level of sculpture and painting which was extremely stylized to bring out the meaning of life. The painting is well known for its conservative nature which had minimal changes over the three thousand years.</w:t>
      </w:r>
    </w:p>
    <w:p w:rsidR="00531E29" w:rsidRPr="00531E29" w:rsidRDefault="00531E29" w:rsidP="00531E29">
      <w:pPr>
        <w:spacing w:line="480" w:lineRule="auto"/>
        <w:ind w:firstLine="720"/>
        <w:jc w:val="both"/>
        <w:rPr>
          <w:sz w:val="24"/>
          <w:szCs w:val="24"/>
        </w:rPr>
      </w:pPr>
      <w:r w:rsidRPr="00531E29">
        <w:rPr>
          <w:sz w:val="24"/>
          <w:szCs w:val="24"/>
        </w:rPr>
        <w:t xml:space="preserve"> Majority of the painting originate from monument and tomb, and currently, there, is </w:t>
      </w:r>
      <w:proofErr w:type="gramStart"/>
      <w:r w:rsidRPr="00531E29">
        <w:rPr>
          <w:sz w:val="24"/>
          <w:szCs w:val="24"/>
        </w:rPr>
        <w:t>an</w:t>
      </w:r>
      <w:proofErr w:type="gramEnd"/>
      <w:r w:rsidRPr="00531E29">
        <w:rPr>
          <w:sz w:val="24"/>
          <w:szCs w:val="24"/>
        </w:rPr>
        <w:t xml:space="preserve"> </w:t>
      </w:r>
      <w:r w:rsidR="004F1BF0" w:rsidRPr="00531E29">
        <w:rPr>
          <w:sz w:val="24"/>
          <w:szCs w:val="24"/>
        </w:rPr>
        <w:t>highlighting</w:t>
      </w:r>
      <w:r w:rsidRPr="00531E29">
        <w:rPr>
          <w:sz w:val="24"/>
          <w:szCs w:val="24"/>
        </w:rPr>
        <w:t xml:space="preserve"> on life after death and the conservation of </w:t>
      </w:r>
      <w:r w:rsidR="001C21BD" w:rsidRPr="00531E29">
        <w:rPr>
          <w:sz w:val="24"/>
          <w:szCs w:val="24"/>
        </w:rPr>
        <w:t>understanding</w:t>
      </w:r>
      <w:r w:rsidRPr="00531E29">
        <w:rPr>
          <w:sz w:val="24"/>
          <w:szCs w:val="24"/>
        </w:rPr>
        <w:t xml:space="preserve"> of the ancient days. The wall art was never meant to be viewed by individual other than afterlife for when they required them.</w:t>
      </w:r>
    </w:p>
    <w:p w:rsidR="00531E29" w:rsidRPr="00531E29" w:rsidRDefault="00531E29" w:rsidP="00531E29">
      <w:pPr>
        <w:spacing w:line="480" w:lineRule="auto"/>
        <w:jc w:val="both"/>
        <w:rPr>
          <w:sz w:val="24"/>
          <w:szCs w:val="24"/>
        </w:rPr>
      </w:pPr>
      <w:r w:rsidRPr="00531E29">
        <w:rPr>
          <w:sz w:val="24"/>
          <w:szCs w:val="24"/>
        </w:rPr>
        <w:t xml:space="preserve"> </w:t>
      </w:r>
      <w:r w:rsidRPr="00531E29">
        <w:rPr>
          <w:sz w:val="24"/>
          <w:szCs w:val="24"/>
        </w:rPr>
        <w:tab/>
        <w:t xml:space="preserve">The Egyptian art encompasses sculpture, painting in stone, wood, drawings on papyrus, </w:t>
      </w:r>
      <w:proofErr w:type="spellStart"/>
      <w:r w:rsidRPr="00531E29">
        <w:rPr>
          <w:sz w:val="24"/>
          <w:szCs w:val="24"/>
        </w:rPr>
        <w:t>jewellery</w:t>
      </w:r>
      <w:proofErr w:type="spellEnd"/>
      <w:r w:rsidRPr="00531E29">
        <w:rPr>
          <w:sz w:val="24"/>
          <w:szCs w:val="24"/>
        </w:rPr>
        <w:t>,</w:t>
      </w:r>
      <w:r w:rsidR="001C21BD">
        <w:rPr>
          <w:sz w:val="24"/>
          <w:szCs w:val="24"/>
        </w:rPr>
        <w:t xml:space="preserve"> ceramics, faiences, and other collection in art media</w:t>
      </w:r>
      <w:r w:rsidRPr="00531E29">
        <w:rPr>
          <w:sz w:val="24"/>
          <w:szCs w:val="24"/>
        </w:rPr>
        <w:t>. It shows an extraordinary stunning representation of ancient Egyptian belief system and socioeconomic status. The Ancient language of Egyptian had no wart for art; art served roles was constricted to religion and ideology. Therefore, ancient Egyptian art portrayed idealized and not the realistic, notion of the world.</w:t>
      </w:r>
    </w:p>
    <w:p w:rsidR="00A860FD" w:rsidRPr="00531E29" w:rsidRDefault="001C21BD" w:rsidP="00531E29">
      <w:pPr>
        <w:spacing w:line="480" w:lineRule="auto"/>
        <w:ind w:firstLine="720"/>
        <w:jc w:val="both"/>
        <w:rPr>
          <w:sz w:val="24"/>
          <w:szCs w:val="24"/>
        </w:rPr>
      </w:pPr>
      <w:r>
        <w:rPr>
          <w:sz w:val="24"/>
          <w:szCs w:val="24"/>
        </w:rPr>
        <w:t>Symbolism can be viewed</w:t>
      </w:r>
      <w:r w:rsidR="00531E29" w:rsidRPr="00531E29">
        <w:rPr>
          <w:sz w:val="24"/>
          <w:szCs w:val="24"/>
        </w:rPr>
        <w:t xml:space="preserve"> all through the Egyptian art and performed a significant role in creating a sense of order. For instance, Pharaoh’s regalia </w:t>
      </w:r>
      <w:proofErr w:type="gramStart"/>
      <w:r w:rsidR="00531E29" w:rsidRPr="00531E29">
        <w:rPr>
          <w:sz w:val="24"/>
          <w:szCs w:val="24"/>
        </w:rPr>
        <w:t>represents</w:t>
      </w:r>
      <w:proofErr w:type="gramEnd"/>
      <w:r w:rsidR="00531E29" w:rsidRPr="00531E29">
        <w:rPr>
          <w:sz w:val="24"/>
          <w:szCs w:val="24"/>
        </w:rPr>
        <w:t xml:space="preserve"> his prowess to maintain peace and order. The ancient language comprised 4 primary </w:t>
      </w:r>
      <w:proofErr w:type="spellStart"/>
      <w:r w:rsidR="00531E29" w:rsidRPr="00531E29">
        <w:rPr>
          <w:sz w:val="24"/>
          <w:szCs w:val="24"/>
        </w:rPr>
        <w:t>colours</w:t>
      </w:r>
      <w:proofErr w:type="gramStart"/>
      <w:r w:rsidR="00531E29" w:rsidRPr="00531E29">
        <w:rPr>
          <w:sz w:val="24"/>
          <w:szCs w:val="24"/>
        </w:rPr>
        <w:t>:hedj</w:t>
      </w:r>
      <w:proofErr w:type="spellEnd"/>
      <w:proofErr w:type="gramEnd"/>
      <w:r w:rsidR="00531E29" w:rsidRPr="00531E29">
        <w:rPr>
          <w:sz w:val="24"/>
          <w:szCs w:val="24"/>
        </w:rPr>
        <w:t>(white/silver),</w:t>
      </w:r>
      <w:proofErr w:type="spellStart"/>
      <w:r w:rsidR="00531E29" w:rsidRPr="00531E29">
        <w:rPr>
          <w:sz w:val="24"/>
          <w:szCs w:val="24"/>
        </w:rPr>
        <w:t>desher</w:t>
      </w:r>
      <w:proofErr w:type="spellEnd"/>
      <w:r w:rsidR="00531E29" w:rsidRPr="00531E29">
        <w:rPr>
          <w:sz w:val="24"/>
          <w:szCs w:val="24"/>
        </w:rPr>
        <w:t xml:space="preserve">(orange/yellow/red), </w:t>
      </w:r>
      <w:proofErr w:type="spellStart"/>
      <w:r w:rsidR="00531E29" w:rsidRPr="00531E29">
        <w:rPr>
          <w:sz w:val="24"/>
          <w:szCs w:val="24"/>
        </w:rPr>
        <w:t>wadj</w:t>
      </w:r>
      <w:proofErr w:type="spellEnd"/>
      <w:r w:rsidR="00531E29" w:rsidRPr="00531E29">
        <w:rPr>
          <w:sz w:val="24"/>
          <w:szCs w:val="24"/>
        </w:rPr>
        <w:t xml:space="preserve">(green/blue). Blue, for instance, symbolized birth, fertility and the water of Nile. Black symbolized the alluvial soil in river Nile which carried regeneration and connotation of fertility. Thus, the statue of the king </w:t>
      </w:r>
      <w:r w:rsidR="00531E29" w:rsidRPr="00531E29">
        <w:rPr>
          <w:sz w:val="24"/>
          <w:szCs w:val="24"/>
        </w:rPr>
        <w:lastRenderedPageBreak/>
        <w:t xml:space="preserve">demonstrated him as black. Gold represented the divinity which was associated with precious material, and lastly, Red, orange and yellow were connected with the sun. Red stones were used to make royal </w:t>
      </w:r>
      <w:r>
        <w:rPr>
          <w:sz w:val="24"/>
          <w:szCs w:val="24"/>
        </w:rPr>
        <w:t>statues which stressed on prowess</w:t>
      </w:r>
      <w:r w:rsidR="00531E29" w:rsidRPr="00531E29">
        <w:rPr>
          <w:sz w:val="24"/>
          <w:szCs w:val="24"/>
        </w:rPr>
        <w:t xml:space="preserve"> of the kingship.</w:t>
      </w:r>
      <w:r w:rsidR="00531E29" w:rsidRPr="00531E29">
        <w:rPr>
          <w:sz w:val="24"/>
          <w:szCs w:val="24"/>
        </w:rPr>
        <w:cr/>
      </w:r>
      <w:r w:rsidR="00071C95" w:rsidRPr="00531E29">
        <w:rPr>
          <w:sz w:val="24"/>
          <w:szCs w:val="24"/>
        </w:rPr>
        <w:t>.</w:t>
      </w:r>
    </w:p>
    <w:p w:rsidR="00071C95" w:rsidRPr="00531E29" w:rsidRDefault="00071C95" w:rsidP="00531E29">
      <w:pPr>
        <w:spacing w:line="480" w:lineRule="auto"/>
        <w:rPr>
          <w:sz w:val="24"/>
          <w:szCs w:val="24"/>
        </w:rPr>
      </w:pPr>
    </w:p>
    <w:p w:rsidR="00071C95" w:rsidRPr="00531E29" w:rsidRDefault="00071C95" w:rsidP="00531E29">
      <w:pPr>
        <w:spacing w:line="480" w:lineRule="auto"/>
        <w:rPr>
          <w:sz w:val="24"/>
          <w:szCs w:val="24"/>
        </w:rPr>
      </w:pPr>
    </w:p>
    <w:p w:rsidR="00071C95" w:rsidRPr="00531E29" w:rsidRDefault="00071C95" w:rsidP="00531E29">
      <w:pPr>
        <w:spacing w:line="480" w:lineRule="auto"/>
        <w:rPr>
          <w:sz w:val="24"/>
          <w:szCs w:val="24"/>
        </w:rPr>
      </w:pPr>
    </w:p>
    <w:p w:rsidR="00071C95" w:rsidRDefault="00071C95"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531E29" w:rsidRDefault="00531E29" w:rsidP="00531E29">
      <w:pPr>
        <w:spacing w:line="480" w:lineRule="auto"/>
        <w:rPr>
          <w:sz w:val="24"/>
          <w:szCs w:val="24"/>
        </w:rPr>
      </w:pPr>
    </w:p>
    <w:p w:rsidR="00071C95" w:rsidRPr="00531E29" w:rsidRDefault="00531E29" w:rsidP="00531E29">
      <w:pPr>
        <w:spacing w:line="480" w:lineRule="auto"/>
        <w:rPr>
          <w:sz w:val="24"/>
          <w:szCs w:val="24"/>
        </w:rPr>
      </w:pPr>
      <w:r>
        <w:rPr>
          <w:sz w:val="24"/>
          <w:szCs w:val="24"/>
        </w:rPr>
        <w:t xml:space="preserve">                                     </w:t>
      </w:r>
      <w:r w:rsidR="00071C95" w:rsidRPr="00531E29">
        <w:rPr>
          <w:sz w:val="24"/>
          <w:szCs w:val="24"/>
        </w:rPr>
        <w:t>Reference</w:t>
      </w:r>
      <w:r>
        <w:rPr>
          <w:sz w:val="24"/>
          <w:szCs w:val="24"/>
        </w:rPr>
        <w:t>s</w:t>
      </w:r>
    </w:p>
    <w:p w:rsidR="00071C95" w:rsidRPr="00531E29" w:rsidRDefault="00071C95" w:rsidP="00531E29">
      <w:pPr>
        <w:spacing w:line="480" w:lineRule="auto"/>
        <w:rPr>
          <w:sz w:val="24"/>
          <w:szCs w:val="24"/>
        </w:rPr>
      </w:pPr>
      <w:r w:rsidRPr="00531E29">
        <w:rPr>
          <w:sz w:val="24"/>
          <w:szCs w:val="24"/>
        </w:rPr>
        <w:t>https://en.wikipedia.org/wiki/Art_of_ancient_Egypt</w:t>
      </w:r>
    </w:p>
    <w:p w:rsidR="00A860FD" w:rsidRPr="00531E29" w:rsidRDefault="00A860FD" w:rsidP="00531E29">
      <w:pPr>
        <w:spacing w:line="480" w:lineRule="auto"/>
        <w:rPr>
          <w:sz w:val="24"/>
          <w:szCs w:val="24"/>
        </w:rPr>
      </w:pPr>
    </w:p>
    <w:sectPr w:rsidR="00A860FD" w:rsidRPr="00531E29" w:rsidSect="006B0B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NDcxNbKwsDSwNDc1sDBR0lEKTi0uzszPAykwrAUATBHn4SwAAAA="/>
  </w:docVars>
  <w:rsids>
    <w:rsidRoot w:val="00350A1B"/>
    <w:rsid w:val="00071C95"/>
    <w:rsid w:val="000A1C30"/>
    <w:rsid w:val="001C21BD"/>
    <w:rsid w:val="00350A1B"/>
    <w:rsid w:val="00386EEC"/>
    <w:rsid w:val="003A7E06"/>
    <w:rsid w:val="004F1BF0"/>
    <w:rsid w:val="00531E29"/>
    <w:rsid w:val="006B0BD8"/>
    <w:rsid w:val="00A75EBE"/>
    <w:rsid w:val="00A860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B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3</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2</cp:revision>
  <dcterms:created xsi:type="dcterms:W3CDTF">2019-03-19T07:07:00Z</dcterms:created>
  <dcterms:modified xsi:type="dcterms:W3CDTF">2019-03-19T09:39:00Z</dcterms:modified>
</cp:coreProperties>
</file>